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5D276" w14:textId="10C5C0F6" w:rsidR="003E5261" w:rsidRDefault="005E33E0">
      <w:r>
        <w:t xml:space="preserve">La presente investigación se desarrollará desde un </w:t>
      </w:r>
      <w:r>
        <w:rPr>
          <w:rStyle w:val="w6asjqtextbase"/>
        </w:rPr>
        <w:t xml:space="preserve">enfoque </w:t>
      </w:r>
      <w:r w:rsidRPr="00782CB8">
        <w:rPr>
          <w:rStyle w:val="w6asjqtextbase"/>
          <w:b/>
          <w:bCs/>
        </w:rPr>
        <w:t>cuantitativo</w:t>
      </w:r>
      <w:r>
        <w:t xml:space="preserve">, debido a que busca recolectar y analizar </w:t>
      </w:r>
      <w:r w:rsidRPr="00782CB8">
        <w:rPr>
          <w:b/>
          <w:bCs/>
        </w:rPr>
        <w:t>datos numéricos relacionados con el tiempo de uso de redes sociales y los hábitos de estudio de los estudiantes de grado 11</w:t>
      </w:r>
      <w:r>
        <w:t xml:space="preserve">. Este enfoque permitirá organizar la información mediante </w:t>
      </w:r>
      <w:r w:rsidRPr="00782CB8">
        <w:rPr>
          <w:b/>
          <w:bCs/>
        </w:rPr>
        <w:t>frecuencias, porcentajes y procedimientos estadísticos descriptivos, así como examinar la posible relación entre las variables estudiadas</w:t>
      </w:r>
      <w:r>
        <w:t>. La elección de este enfoque responde a la necesidad de obtener información sistemática y comparable que contribuya a responder la pregunta de investigación.</w:t>
      </w:r>
    </w:p>
    <w:p w14:paraId="0D8856D7" w14:textId="427835CB" w:rsidR="005E33E0" w:rsidRDefault="005E33E0"/>
    <w:p w14:paraId="18B495B9" w14:textId="76982BCA" w:rsidR="005E33E0" w:rsidRDefault="005E33E0">
      <w:r>
        <w:t xml:space="preserve">El alcance de la investigación será </w:t>
      </w:r>
      <w:r w:rsidRPr="00782CB8">
        <w:rPr>
          <w:rStyle w:val="w6asjqtextbase"/>
          <w:b/>
          <w:bCs/>
        </w:rPr>
        <w:t>descriptivo-correlacional</w:t>
      </w:r>
      <w:r>
        <w:t>. En primer lugar, será descriptivo porque se pretende identificar y caracterizar el tiempo que los estudiantes dedican al uso de redes sociales y las prácticas relacionadas con sus hábitos de estudio. En segundo lugar, tendrá un componente correlacional, puesto que se examinará la posible relación entre ambas variables. Sin embargo, el estudio no buscará demostrar que el uso de redes sociales sea la causa directa de los hábitos de estudio, ya que identificar una relación estadística no permite establecer por sí solo una relación causal.</w:t>
      </w:r>
    </w:p>
    <w:p w14:paraId="46D4DDD7" w14:textId="6F4F6BE0" w:rsidR="005E33E0" w:rsidRDefault="005E33E0"/>
    <w:p w14:paraId="54EA6A5B" w14:textId="51540BC4" w:rsidR="005E33E0" w:rsidRDefault="005E33E0">
      <w:r>
        <w:t xml:space="preserve">Se empleará </w:t>
      </w:r>
      <w:r w:rsidRPr="00782CB8">
        <w:rPr>
          <w:b/>
          <w:bCs/>
        </w:rPr>
        <w:t xml:space="preserve">un diseño </w:t>
      </w:r>
      <w:r w:rsidRPr="00782CB8">
        <w:rPr>
          <w:rStyle w:val="w6asjqtextbase"/>
          <w:b/>
          <w:bCs/>
        </w:rPr>
        <w:t>no experimental de corte transversal</w:t>
      </w:r>
      <w:r w:rsidRPr="00782CB8">
        <w:rPr>
          <w:b/>
          <w:bCs/>
        </w:rPr>
        <w:t>, debido a que las variables de estudio no serán manipuladas deliberadamente por el investigador</w:t>
      </w:r>
      <w:r>
        <w:t>. La información se recogerá en un momento determinado, con el propósito de describir las condiciones presentes en el grupo participante y examinar la relación entre el uso de redes sociales y los hábitos de estudio. En consecuencia, el investigador observará y analizará los fenómenos tal como se presentan en su contexto, sin establecer una intervención experimental.</w:t>
      </w:r>
    </w:p>
    <w:p w14:paraId="20543785" w14:textId="59E2B092" w:rsidR="005E33E0" w:rsidRDefault="005E33E0"/>
    <w:p w14:paraId="689CC746" w14:textId="21814962" w:rsidR="005E33E0" w:rsidRPr="00782CB8" w:rsidRDefault="005E33E0">
      <w:pPr>
        <w:rPr>
          <w:b/>
          <w:bCs/>
        </w:rPr>
      </w:pPr>
      <w:r w:rsidRPr="00782CB8">
        <w:rPr>
          <w:b/>
          <w:bCs/>
          <w:highlight w:val="yellow"/>
        </w:rPr>
        <w:t xml:space="preserve">La población estará constituida por los 40 estudiantes matriculados en grado 11 de la institución educativa seleccionada. Debido al tamaño reducido del grupo, se procurará realizar un </w:t>
      </w:r>
      <w:r w:rsidRPr="00782CB8">
        <w:rPr>
          <w:rStyle w:val="w6asjqtextbase"/>
          <w:b/>
          <w:bCs/>
          <w:highlight w:val="yellow"/>
        </w:rPr>
        <w:t>censo</w:t>
      </w:r>
      <w:r w:rsidRPr="00782CB8">
        <w:rPr>
          <w:b/>
          <w:bCs/>
          <w:highlight w:val="yellow"/>
        </w:rPr>
        <w:t>, es decir, incluir a todos los estudiantes que cumplan con los criterios de participación y acepten participar voluntariamente. Esta decisión permitirá recoger información del grupo completo, sin seleccionar únicamente una parte de sus integrantes.</w:t>
      </w:r>
    </w:p>
    <w:p w14:paraId="0503063F" w14:textId="77777777" w:rsidR="005E33E0" w:rsidRDefault="005E33E0" w:rsidP="005E33E0">
      <w:r w:rsidRPr="00D56C1B">
        <w:rPr>
          <w:b/>
          <w:bCs/>
        </w:rPr>
        <w:t>Para la recolección de información se utilizará la técnica de la encuesta, mediante un cuestionario estructurado dirigido a los estudiantes participantes. El instrumento incluirá preguntas relacionadas con el tiempo diario de uso de redes sociales, la frecuencia de estudio, la organización del tiempo académico y las prácticas empleadas</w:t>
      </w:r>
      <w:r>
        <w:t xml:space="preserve"> para cumplir con las responsabilidades escolares. Las preguntas serán formuladas de manera clara y neutral, procurando que cada una aborde un aspecto específico de las variables investigadas.</w:t>
      </w:r>
    </w:p>
    <w:p w14:paraId="60134087" w14:textId="77777777" w:rsidR="005E33E0" w:rsidRDefault="005E33E0" w:rsidP="005E33E0"/>
    <w:p w14:paraId="77E8F496" w14:textId="47BB6EEA" w:rsidR="005E33E0" w:rsidRDefault="005E33E0" w:rsidP="005E33E0">
      <w:r w:rsidRPr="00D56C1B">
        <w:rPr>
          <w:highlight w:val="yellow"/>
        </w:rPr>
        <w:t>Antes de su aplicación definitiva, el cuestionario podrá someterse a una revisión y a una prueba piloto con un grupo de características similares, con el propósito de identificar preguntas confusas, dificultades de comprensión o problemas en las opciones de respuesta. Los ajustes se realizarán antes de recoger los datos definitivos.</w:t>
      </w:r>
    </w:p>
    <w:p w14:paraId="29F387CD" w14:textId="77777777" w:rsidR="005E33E0" w:rsidRDefault="005E33E0" w:rsidP="005E33E0">
      <w:r w:rsidRPr="00D56C1B">
        <w:rPr>
          <w:b/>
          <w:bCs/>
          <w:highlight w:val="yellow"/>
        </w:rPr>
        <w:lastRenderedPageBreak/>
        <w:t xml:space="preserve">El procedimiento investigativo se desarrollará en cinco etapas. En la primera, se </w:t>
      </w:r>
      <w:r w:rsidRPr="00D56C1B">
        <w:rPr>
          <w:b/>
          <w:bCs/>
          <w:highlight w:val="green"/>
        </w:rPr>
        <w:t xml:space="preserve">delimitarán </w:t>
      </w:r>
      <w:r w:rsidRPr="00D56C1B">
        <w:rPr>
          <w:b/>
          <w:bCs/>
          <w:highlight w:val="yellow"/>
        </w:rPr>
        <w:t xml:space="preserve">las variables de estudio y se revisarán referentes teóricos relacionados con el uso de redes sociales y los hábitos de estudio. En la segunda, se diseñará </w:t>
      </w:r>
      <w:r w:rsidRPr="00EC2F2A">
        <w:rPr>
          <w:b/>
          <w:bCs/>
          <w:highlight w:val="green"/>
        </w:rPr>
        <w:t xml:space="preserve">el cuestionario a partir de los objetivos de investigación y de las dimensiones previamente establecidas. En la tercera, se realizará una revisión del instrumento y, si las </w:t>
      </w:r>
      <w:r w:rsidRPr="00D56C1B">
        <w:rPr>
          <w:b/>
          <w:bCs/>
          <w:highlight w:val="yellow"/>
        </w:rPr>
        <w:t>condiciones lo permiten, una prueba piloto para identificar posibles dificultades de comprensión</w:t>
      </w:r>
      <w:r>
        <w:t>.</w:t>
      </w:r>
    </w:p>
    <w:p w14:paraId="7EAD9C1C" w14:textId="77777777" w:rsidR="005E33E0" w:rsidRDefault="005E33E0" w:rsidP="005E33E0"/>
    <w:p w14:paraId="7C9AEF28" w14:textId="03928297" w:rsidR="005E33E0" w:rsidRDefault="005E33E0" w:rsidP="005E33E0">
      <w:r w:rsidRPr="00EC2F2A">
        <w:rPr>
          <w:b/>
          <w:bCs/>
          <w:highlight w:val="yellow"/>
        </w:rPr>
        <w:t>En la cuarta etapa, se aplicará el cuestionario a los participantes, informándoles previamente sobre el propósito del estudio, el carácter voluntario de su participación y el manejo confidencial de la información</w:t>
      </w:r>
      <w:r w:rsidRPr="00EC2F2A">
        <w:rPr>
          <w:b/>
          <w:bCs/>
        </w:rPr>
        <w:t>.</w:t>
      </w:r>
      <w:r>
        <w:t xml:space="preserve"> Finalmente, las respuestas serán organizadas en una base de datos para su posterior análisis e interpretación.</w:t>
      </w:r>
    </w:p>
    <w:p w14:paraId="26A88AA9" w14:textId="2ADC4AE4" w:rsidR="005E33E0" w:rsidRDefault="005E33E0" w:rsidP="005E33E0"/>
    <w:p w14:paraId="337DA721" w14:textId="77777777" w:rsidR="005E33E0" w:rsidRDefault="005E33E0" w:rsidP="005E33E0">
      <w:r>
        <w:t xml:space="preserve">Los datos obtenidos mediante el cuestionario serán organizados </w:t>
      </w:r>
      <w:r w:rsidRPr="00EC2F2A">
        <w:rPr>
          <w:b/>
          <w:bCs/>
          <w:highlight w:val="yellow"/>
        </w:rPr>
        <w:t>en una matriz de registro y sometidos a un proceso de depuración, con el fin de identificar respuestas incompletas, inconsistencias o posibles errores de digitación. Posteriormente, se realizará un análisis estadístico descriptivo mediante frecuencias, porcentajes y gráficos, según la naturaleza</w:t>
      </w:r>
      <w:r>
        <w:t xml:space="preserve"> de las variables.</w:t>
      </w:r>
    </w:p>
    <w:p w14:paraId="76817088" w14:textId="77777777" w:rsidR="005E33E0" w:rsidRDefault="005E33E0" w:rsidP="005E33E0"/>
    <w:p w14:paraId="6031C9F8" w14:textId="5EC6FF8D" w:rsidR="005E33E0" w:rsidRDefault="005E33E0" w:rsidP="005E33E0">
      <w:r>
        <w:t>Para examinar la posible relación entre el tiempo de uso de redes sociales y los hábitos de estudio, se compararán los datos correspondientes a ambas variables mediante procedimientos estadísticos acordes con el tipo de información recogida. Los resultados serán interpretados en relación con los objetivos de la investigación, evitando establecer afirmaciones causales que no puedan ser sustentadas por el diseño del estudio.</w:t>
      </w:r>
    </w:p>
    <w:p w14:paraId="48DF4D72" w14:textId="77777777" w:rsidR="005E33E0" w:rsidRDefault="005E33E0" w:rsidP="005E33E0"/>
    <w:p w14:paraId="69E49C64" w14:textId="77777777" w:rsidR="005E33E0" w:rsidRDefault="005E33E0"/>
    <w:sectPr w:rsidR="005E33E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2DDB3" w14:textId="77777777" w:rsidR="00440E6F" w:rsidRDefault="00440E6F" w:rsidP="00D56C1B">
      <w:pPr>
        <w:spacing w:after="0" w:line="240" w:lineRule="auto"/>
      </w:pPr>
      <w:r>
        <w:separator/>
      </w:r>
    </w:p>
  </w:endnote>
  <w:endnote w:type="continuationSeparator" w:id="0">
    <w:p w14:paraId="3887039B" w14:textId="77777777" w:rsidR="00440E6F" w:rsidRDefault="00440E6F" w:rsidP="00D56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21267" w14:textId="77777777" w:rsidR="00440E6F" w:rsidRDefault="00440E6F" w:rsidP="00D56C1B">
      <w:pPr>
        <w:spacing w:after="0" w:line="240" w:lineRule="auto"/>
      </w:pPr>
      <w:r>
        <w:separator/>
      </w:r>
    </w:p>
  </w:footnote>
  <w:footnote w:type="continuationSeparator" w:id="0">
    <w:p w14:paraId="1239DF72" w14:textId="77777777" w:rsidR="00440E6F" w:rsidRDefault="00440E6F" w:rsidP="00D56C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3E0"/>
    <w:rsid w:val="001B039D"/>
    <w:rsid w:val="003E5261"/>
    <w:rsid w:val="00440E6F"/>
    <w:rsid w:val="005E33E0"/>
    <w:rsid w:val="00782CB8"/>
    <w:rsid w:val="00D56C1B"/>
    <w:rsid w:val="00EC2F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F1E89"/>
  <w15:chartTrackingRefBased/>
  <w15:docId w15:val="{315C4EB7-F1A6-4B12-9583-390D57FEE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6asjqtextbase">
    <w:name w:val="w6asjq_textbase"/>
    <w:basedOn w:val="Fuentedeprrafopredeter"/>
    <w:rsid w:val="005E33E0"/>
  </w:style>
  <w:style w:type="paragraph" w:styleId="Encabezado">
    <w:name w:val="header"/>
    <w:basedOn w:val="Normal"/>
    <w:link w:val="EncabezadoCar"/>
    <w:uiPriority w:val="99"/>
    <w:unhideWhenUsed/>
    <w:rsid w:val="00D56C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6C1B"/>
  </w:style>
  <w:style w:type="paragraph" w:styleId="Piedepgina">
    <w:name w:val="footer"/>
    <w:basedOn w:val="Normal"/>
    <w:link w:val="PiedepginaCar"/>
    <w:uiPriority w:val="99"/>
    <w:unhideWhenUsed/>
    <w:rsid w:val="00D56C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56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6573">
      <w:bodyDiv w:val="1"/>
      <w:marLeft w:val="0"/>
      <w:marRight w:val="0"/>
      <w:marTop w:val="0"/>
      <w:marBottom w:val="0"/>
      <w:divBdr>
        <w:top w:val="none" w:sz="0" w:space="0" w:color="auto"/>
        <w:left w:val="none" w:sz="0" w:space="0" w:color="auto"/>
        <w:bottom w:val="none" w:sz="0" w:space="0" w:color="auto"/>
        <w:right w:val="none" w:sz="0" w:space="0" w:color="auto"/>
      </w:divBdr>
    </w:div>
    <w:div w:id="329023434">
      <w:bodyDiv w:val="1"/>
      <w:marLeft w:val="0"/>
      <w:marRight w:val="0"/>
      <w:marTop w:val="0"/>
      <w:marBottom w:val="0"/>
      <w:divBdr>
        <w:top w:val="none" w:sz="0" w:space="0" w:color="auto"/>
        <w:left w:val="none" w:sz="0" w:space="0" w:color="auto"/>
        <w:bottom w:val="none" w:sz="0" w:space="0" w:color="auto"/>
        <w:right w:val="none" w:sz="0" w:space="0" w:color="auto"/>
      </w:divBdr>
    </w:div>
    <w:div w:id="1040009439">
      <w:bodyDiv w:val="1"/>
      <w:marLeft w:val="0"/>
      <w:marRight w:val="0"/>
      <w:marTop w:val="0"/>
      <w:marBottom w:val="0"/>
      <w:divBdr>
        <w:top w:val="none" w:sz="0" w:space="0" w:color="auto"/>
        <w:left w:val="none" w:sz="0" w:space="0" w:color="auto"/>
        <w:bottom w:val="none" w:sz="0" w:space="0" w:color="auto"/>
        <w:right w:val="none" w:sz="0" w:space="0" w:color="auto"/>
      </w:divBdr>
    </w:div>
    <w:div w:id="111621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720</Words>
  <Characters>3964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 PC</dc:creator>
  <cp:keywords/>
  <dc:description/>
  <cp:lastModifiedBy>MI PC</cp:lastModifiedBy>
  <cp:revision>2</cp:revision>
  <dcterms:created xsi:type="dcterms:W3CDTF">2026-09-22T15:52:00Z</dcterms:created>
  <dcterms:modified xsi:type="dcterms:W3CDTF">2026-09-24T13:11:00Z</dcterms:modified>
</cp:coreProperties>
</file>